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Настоящая сметная документация составлена по </w:t>
      </w:r>
      <w:r w:rsidR="00291629">
        <w:rPr>
          <w:rFonts w:ascii="TimesNewRomanPSMT" w:hAnsi="TimesNewRomanPSMT" w:cs="TimesNewRomanPSMT"/>
          <w:sz w:val="24"/>
          <w:szCs w:val="24"/>
        </w:rPr>
        <w:tab/>
        <w:t>объекту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Реконструкция </w:t>
      </w:r>
      <w:proofErr w:type="gramStart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>ВЛ</w:t>
      </w:r>
      <w:proofErr w:type="gramEnd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35 </w:t>
      </w:r>
      <w:proofErr w:type="spellStart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№22 ПС "Вуктыл-1"-ПС "УКПГ-4" в части расширения просек (18,57 га)</w:t>
      </w:r>
      <w:r w:rsid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sz w:val="24"/>
          <w:szCs w:val="24"/>
        </w:rPr>
        <w:t>в базовых ценах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Нормативы накладных расходов приняты по видам строительных и монтажных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от</w:t>
      </w:r>
      <w:proofErr w:type="gramEnd"/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монтажных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от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ФОТ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Индекс перевода в текущие цены для прочих работ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=8,</w:t>
      </w:r>
      <w:r w:rsidRPr="000276B5">
        <w:rPr>
          <w:rFonts w:ascii="TimesNewRomanPSMT" w:hAnsi="TimesNewRomanPSMT" w:cs="TimesNewRomanPSMT"/>
          <w:sz w:val="24"/>
          <w:szCs w:val="24"/>
        </w:rPr>
        <w:t>59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проектных работ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=3,9</w:t>
      </w:r>
      <w:r w:rsidRPr="000276B5">
        <w:rPr>
          <w:rFonts w:ascii="TimesNewRomanPSMT" w:hAnsi="TimesNewRomanPSMT" w:cs="TimesNewRomanPSMT"/>
          <w:sz w:val="24"/>
          <w:szCs w:val="24"/>
        </w:rPr>
        <w:t>9</w:t>
      </w:r>
      <w:r>
        <w:rPr>
          <w:rFonts w:ascii="TimesNewRomanPSMT" w:hAnsi="TimesNewRomanPSMT" w:cs="TimesNewRomanPSMT"/>
          <w:sz w:val="24"/>
          <w:szCs w:val="24"/>
        </w:rPr>
        <w:t>, для строительно-монтажных работ для ПС К=7,</w:t>
      </w:r>
      <w:r w:rsidRPr="000276B5">
        <w:rPr>
          <w:rFonts w:ascii="TimesNewRomanPSMT" w:hAnsi="TimesNewRomanPSMT" w:cs="TimesNewRomanPSMT"/>
          <w:sz w:val="24"/>
          <w:szCs w:val="24"/>
        </w:rPr>
        <w:t>47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Pr="000276B5">
        <w:rPr>
          <w:rFonts w:ascii="TimesNewRomanPSMT" w:hAnsi="TimesNewRomanPSMT" w:cs="TimesNewRomanPSMT"/>
          <w:sz w:val="24"/>
          <w:szCs w:val="24"/>
        </w:rPr>
        <w:t>15.04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>Письмо Министерства строительства и жилищно-коммунального хозяйства Российской Федерации (Минстрой России) № 35948-XM/0,9 от 05.10.2017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</w:t>
      </w:r>
      <w:proofErr w:type="gramStart"/>
      <w:r w:rsidR="00291629">
        <w:rPr>
          <w:rFonts w:ascii="TimesNewRomanPSMT" w:hAnsi="TimesNewRomanPSMT" w:cs="TimesNewRomanPSMT"/>
          <w:sz w:val="24"/>
          <w:szCs w:val="24"/>
        </w:rPr>
        <w:t>1</w:t>
      </w:r>
      <w:proofErr w:type="gramEnd"/>
      <w:r w:rsidR="00291629">
        <w:rPr>
          <w:rFonts w:ascii="TimesNewRomanPSMT" w:hAnsi="TimesNewRomanPSMT" w:cs="TimesNewRomanPSMT"/>
          <w:sz w:val="24"/>
          <w:szCs w:val="24"/>
        </w:rPr>
        <w:t>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  <w:proofErr w:type="gramEnd"/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21.06.2010 №468).</w:t>
      </w:r>
      <w:proofErr w:type="gramEnd"/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  <w:proofErr w:type="gramEnd"/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05.05.2017 №265).</w:t>
      </w:r>
      <w:proofErr w:type="gramEnd"/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6279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r w:rsidR="00291629">
        <w:rPr>
          <w:rFonts w:ascii="TimesNewRomanPS-BoldMT" w:hAnsi="TimesNewRomanPS-BoldMT" w:cs="TimesNewRomanPS-BoldMT"/>
          <w:b/>
          <w:bCs/>
          <w:sz w:val="24"/>
          <w:szCs w:val="24"/>
        </w:rPr>
        <w:t>«</w:t>
      </w:r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Реконструкция </w:t>
      </w:r>
      <w:proofErr w:type="gramStart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>ВЛ</w:t>
      </w:r>
      <w:proofErr w:type="gramEnd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35 </w:t>
      </w:r>
      <w:proofErr w:type="spellStart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>кВ</w:t>
      </w:r>
      <w:proofErr w:type="spellEnd"/>
      <w:r w:rsidR="006279E5" w:rsidRP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№22 ПС "Вуктыл-1"-ПС "УКПГ-4" в части расширения просек (18,57 га)</w:t>
      </w:r>
      <w:r w:rsidR="006279E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» </w:t>
      </w:r>
      <w:r>
        <w:rPr>
          <w:rFonts w:ascii="TimesNewRomanPSMT" w:hAnsi="TimesNewRomanPSMT" w:cs="TimesNewRomanPSMT"/>
          <w:sz w:val="24"/>
          <w:szCs w:val="24"/>
        </w:rPr>
        <w:t>в ценах по состоянию на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01.01.2000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B5"/>
    <w:rsid w:val="000276B5"/>
    <w:rsid w:val="00157BBD"/>
    <w:rsid w:val="00291629"/>
    <w:rsid w:val="00292025"/>
    <w:rsid w:val="002C7705"/>
    <w:rsid w:val="006279E5"/>
    <w:rsid w:val="00A13482"/>
    <w:rsid w:val="00B72F1D"/>
    <w:rsid w:val="00C35339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Чупрова Алла Александровна</cp:lastModifiedBy>
  <cp:revision>4</cp:revision>
  <dcterms:created xsi:type="dcterms:W3CDTF">2020-02-05T05:54:00Z</dcterms:created>
  <dcterms:modified xsi:type="dcterms:W3CDTF">2020-02-05T15:55:00Z</dcterms:modified>
</cp:coreProperties>
</file>